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60288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09350"/>
                          <a:ext cx="6115685" cy="560288"/>
                          <a:chOff x="2288150" y="3509350"/>
                          <a:chExt cx="6115700" cy="541300"/>
                        </a:xfrm>
                      </wpg:grpSpPr>
                      <wpg:grpSp>
                        <wpg:cNvGrpSpPr/>
                        <wpg:grpSpPr>
                          <a:xfrm>
                            <a:off x="2288158" y="3509353"/>
                            <a:ext cx="6115685" cy="541295"/>
                            <a:chOff x="2288150" y="3518825"/>
                            <a:chExt cx="6115700" cy="522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518825"/>
                              <a:ext cx="6115700" cy="52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518849"/>
                              <a:ext cx="6115685" cy="522302"/>
                              <a:chOff x="2288150" y="3528325"/>
                              <a:chExt cx="6115700" cy="503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528325"/>
                                <a:ext cx="6115700" cy="50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528346"/>
                                <a:ext cx="6115685" cy="503309"/>
                                <a:chOff x="2288150" y="3537825"/>
                                <a:chExt cx="6115700" cy="4843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537825"/>
                                  <a:ext cx="6115700" cy="48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537842"/>
                                  <a:ext cx="6115685" cy="484317"/>
                                  <a:chOff x="2288150" y="3547325"/>
                                  <a:chExt cx="6115700" cy="465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547325"/>
                                    <a:ext cx="6115700" cy="46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547338"/>
                                    <a:ext cx="6115685" cy="465324"/>
                                    <a:chOff x="2288150" y="3556825"/>
                                    <a:chExt cx="6115700" cy="4463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556825"/>
                                      <a:ext cx="6115700" cy="44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556835"/>
                                      <a:ext cx="6115685" cy="446331"/>
                                      <a:chOff x="2288150" y="3566325"/>
                                      <a:chExt cx="6115700" cy="4273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566325"/>
                                        <a:ext cx="6115700" cy="42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566331"/>
                                        <a:ext cx="6115685" cy="427338"/>
                                        <a:chOff x="2288150" y="3575825"/>
                                        <a:chExt cx="6115700" cy="4083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75825"/>
                                          <a:ext cx="6115700" cy="408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75828"/>
                                          <a:ext cx="6115685" cy="408345"/>
                                          <a:chOff x="2288150" y="3585675"/>
                                          <a:chExt cx="6115700" cy="3886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85675"/>
                                            <a:ext cx="6115700" cy="38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85690"/>
                                            <a:ext cx="6115685" cy="388620"/>
                                            <a:chOff x="2311653" y="3594580"/>
                                            <a:chExt cx="6116320" cy="370825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311653" y="3594580"/>
                                              <a:ext cx="6116300" cy="370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311653" y="3594580"/>
                                              <a:ext cx="6116320" cy="370825"/>
                                              <a:chOff x="0" y="0"/>
                                              <a:chExt cx="6116320" cy="370825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0" y="0"/>
                                                <a:ext cx="6068675" cy="370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2" name="Shape 22"/>
                                            <wps:spPr>
                                              <a:xfrm>
                                                <a:off x="0" y="0"/>
                                                <a:ext cx="6068695" cy="364490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364490" w="6068695">
                                                    <a:moveTo>
                                                      <a:pt x="6068314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64235"/>
                                                    </a:lnTo>
                                                    <a:lnTo>
                                                      <a:pt x="6068314" y="364235"/>
                                                    </a:lnTo>
                                                    <a:lnTo>
                                                      <a:pt x="6068314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1F1F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0" y="364236"/>
                                                <a:ext cx="6068695" cy="6350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6350" w="6068695">
                                                    <a:moveTo>
                                                      <a:pt x="6068314" y="0"/>
                                                    </a:move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6096"/>
                                                    </a:lnTo>
                                                    <a:lnTo>
                                                      <a:pt x="6068314" y="6096"/>
                                                    </a:lnTo>
                                                    <a:lnTo>
                                                      <a:pt x="6068314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00000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4" name="Shape 24"/>
                                            <wps:spPr>
                                              <a:xfrm>
                                                <a:off x="47625" y="0"/>
                                                <a:ext cx="6068695" cy="3644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160" w:line="240"/>
                                                    <w:ind w:left="27.000000476837158" w:right="0" w:firstLine="108.00000190734863"/>
                                                    <w:jc w:val="left"/>
                                                    <w:textDirection w:val="btLr"/>
                                                  </w:pPr>
                                                  <w:r w:rsidDel="00000000" w:rsidR="00000000" w:rsidRPr="00000000">
                                                    <w:rPr>
                                                      <w:rFonts w:ascii="Arial" w:cs="Arial" w:eastAsia="Arial" w:hAnsi="Arial"/>
                                                      <w:b w:val="0"/>
                                                      <w:i w:val="0"/>
                                                      <w:smallCaps w:val="0"/>
                                                      <w:strike w:val="0"/>
                                                      <w:color w:val="000000"/>
                                                      <w:sz w:val="22"/>
                                                      <w:vertAlign w:val="baseline"/>
                                                    </w:rPr>
                                                    <w:t xml:space="preserve">Curso búsqueda y rastrillaje en zonas agrestes.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Ctr="0" anchor="t" bIns="0" lIns="0" spcFirstLastPara="1" rIns="0" wrap="square" tIns="0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60288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560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presente capacitación tiene como propósito propiciar instancias teóricas y prácticas que promuevan la adquisición de los conocimientos básicos de senderismo, trekking y montañismo con la finalidad de adaptarse al medio agreste, para evitar ser sorprendidos por terrenos desconocidos al momento de organizar y ejecutar una búsqueda de personas o elementos de una investigación, ofrecer conocimientos sobre el equipamiento necesario. Proveer los conocimientos teóricos y prácticos de navegación terrestre, a los fines de ubicarse en el terreno aun sin visibilidad, cartografía y aplicaciones tecnológicas y capacitar personal autónomo en desplazamientos en grandes áreas, logrando conocer técnicas necesarias para la resolución de problemas para desenvolverse en terrenos de forma independiente.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dirigida al personal de ambos sexos perteneciente a la Dirección de Riesgos Especiales, personal de ambos sexos que componen las Direcciones Operativas, Fuerzas de Seguridad Provinciales, Nacionales e Internacionales que soliciten dicha capacitación sin distinción de jerarquía.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50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edición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septiembre.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15.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capacitacionriesgosesp@gmail.com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uZ5UAU125P6qIBKMhnkITSIDg==">CgMxLjA4AHIhMXozN3c2QV8tNTlnQ3hzRDlCaHZyOTJmVndOZ0R0QTRj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